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98" w:rsidRDefault="00675B98" w:rsidP="00675B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АНКЕТЫ-ОПРОСА</w:t>
      </w:r>
    </w:p>
    <w:p w:rsidR="00675B98" w:rsidRDefault="00675B98" w:rsidP="00675B9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Количество: </w:t>
      </w:r>
      <w:r>
        <w:rPr>
          <w:sz w:val="24"/>
          <w:szCs w:val="24"/>
        </w:rPr>
        <w:t>140 человек</w:t>
      </w:r>
    </w:p>
    <w:p w:rsidR="00675B98" w:rsidRDefault="00675B98" w:rsidP="00675B9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Контингент: </w:t>
      </w:r>
      <w:r>
        <w:rPr>
          <w:sz w:val="24"/>
          <w:szCs w:val="24"/>
        </w:rPr>
        <w:t>студенты 1-4 курса</w:t>
      </w:r>
    </w:p>
    <w:p w:rsidR="00675B98" w:rsidRDefault="00675B98" w:rsidP="00675B9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Период проведения:</w:t>
      </w:r>
      <w:r>
        <w:rPr>
          <w:sz w:val="24"/>
          <w:szCs w:val="24"/>
        </w:rPr>
        <w:t xml:space="preserve"> 14.06.2019.-28.06.2019</w:t>
      </w:r>
    </w:p>
    <w:tbl>
      <w:tblPr>
        <w:tblStyle w:val="a3"/>
        <w:tblW w:w="15027" w:type="dxa"/>
        <w:tblInd w:w="-318" w:type="dxa"/>
        <w:tblLook w:val="04A0"/>
      </w:tblPr>
      <w:tblGrid>
        <w:gridCol w:w="2818"/>
        <w:gridCol w:w="2654"/>
        <w:gridCol w:w="1006"/>
        <w:gridCol w:w="7738"/>
        <w:gridCol w:w="811"/>
      </w:tblGrid>
      <w:tr w:rsidR="00675B98" w:rsidTr="00675B9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 Специальность (вписать ответ)</w:t>
            </w:r>
          </w:p>
        </w:tc>
        <w:tc>
          <w:tcPr>
            <w:tcW w:w="1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Сварочное производство; Монтаж технического оборудования; Слесарь по ремонту строительных машин</w:t>
            </w:r>
          </w:p>
        </w:tc>
      </w:tr>
      <w:tr w:rsidR="00675B98" w:rsidTr="00675B9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 Группа (вписать ответ)</w:t>
            </w:r>
          </w:p>
        </w:tc>
        <w:tc>
          <w:tcPr>
            <w:tcW w:w="1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МО-43о, 103, МЭ-42, 302,  МЭ-44 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оз</w:t>
            </w:r>
            <w:proofErr w:type="spellEnd"/>
            <w:proofErr w:type="gramEnd"/>
            <w:r>
              <w:rPr>
                <w:rFonts w:cs="Times New Roman"/>
                <w:lang w:eastAsia="en-US"/>
              </w:rPr>
              <w:t>, СП-41, 305</w:t>
            </w:r>
          </w:p>
        </w:tc>
      </w:tr>
      <w:tr w:rsidR="00675B98" w:rsidTr="00675B98">
        <w:trPr>
          <w:trHeight w:val="623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 Форма обучения (обвести ответ)</w:t>
            </w:r>
          </w:p>
        </w:tc>
        <w:tc>
          <w:tcPr>
            <w:tcW w:w="1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1. очная, </w:t>
            </w:r>
            <w:proofErr w:type="spellStart"/>
            <w:r>
              <w:rPr>
                <w:rFonts w:cs="Times New Roman"/>
                <w:lang w:eastAsia="en-US"/>
              </w:rPr>
              <w:t>очно-заочная</w:t>
            </w:r>
            <w:proofErr w:type="spellEnd"/>
            <w:r>
              <w:rPr>
                <w:rFonts w:cs="Times New Roman"/>
                <w:lang w:eastAsia="en-US"/>
              </w:rPr>
              <w:t>, заочная</w:t>
            </w:r>
          </w:p>
        </w:tc>
      </w:tr>
      <w:tr w:rsidR="00675B98" w:rsidTr="00675B9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4. Условия обучения (обвести ответ)</w:t>
            </w:r>
          </w:p>
        </w:tc>
        <w:tc>
          <w:tcPr>
            <w:tcW w:w="1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1. бюджетное;     </w:t>
            </w:r>
          </w:p>
        </w:tc>
      </w:tr>
      <w:tr w:rsidR="00675B98" w:rsidTr="00675B9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ind w:right="-108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5. Курс (обвести ответ)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1            2           3          4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6. Пол 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1. МУЖ        </w:t>
            </w:r>
          </w:p>
        </w:tc>
      </w:tr>
      <w:tr w:rsidR="00675B98" w:rsidTr="00675B9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7. Место проживания</w:t>
            </w:r>
          </w:p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(для родителей – вашего ребёнка)</w:t>
            </w:r>
          </w:p>
        </w:tc>
        <w:tc>
          <w:tcPr>
            <w:tcW w:w="1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 С родителями   - 51 человек                2. Снимаю квартиру       -12 человек</w:t>
            </w:r>
          </w:p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 Общежитие ОУ-32 человека               4. Собственная квартира – 45 человек</w:t>
            </w:r>
          </w:p>
        </w:tc>
      </w:tr>
      <w:tr w:rsidR="00675B98" w:rsidTr="00675B98">
        <w:trPr>
          <w:trHeight w:val="224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Показатели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Баллы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 Информация о деятельности профессиональной образовательной организации и текущих мероприятиях посредством информационно - коммуникативных технологий (официальный сайт, Интернет, СМИ)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9,3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 Информация о педагогических работниках техникума посредством информационно - коммуникативных технологий (официальный сайт, Интернет, СМИ)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 Доступность взаимодействия образовательного учреждения с получателями (родителями, законными представителями) образовательных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9,4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4. Доступность сведений о ходе рассмотрения обращений граждан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9,1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5. Состояние материально-технической и информационной базы техникума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8,2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2234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6. Наличие условий для охраны и укрепления здоровья, организации питания в профессиональной образовательной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2234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7. Возможность развития творческих способностей и интересов обучающихся (конкурсы, выставки, смотры и т.п.), индивидуальная работа с </w:t>
            </w:r>
            <w:proofErr w:type="gramStart"/>
            <w:r>
              <w:rPr>
                <w:rFonts w:cs="Times New Roman"/>
                <w:lang w:eastAsia="en-US"/>
              </w:rPr>
              <w:t>обучающимися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ind w:right="-108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958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8. Обеспечение литературой и пособиями, учебниками (библиотека профессиональной образовательной организации)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2234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9. Санитарно - гигиенические и бытовые условия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2234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10. Организация медицинской, психолого-педагогической и социальной помощи </w:t>
            </w:r>
            <w:proofErr w:type="gramStart"/>
            <w:r>
              <w:rPr>
                <w:rFonts w:cs="Times New Roman"/>
                <w:lang w:eastAsia="en-US"/>
              </w:rPr>
              <w:t>обучающимся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9,1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2234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11. Организация учебно-воспитательного процесса в техникуме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9,8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2234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12. Доброжелательность и вежливость преподавателей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2234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13. Профессионализм (компетентность) педагогов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2234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14. Качество дополнительных образовательных услуг (кружков, секций и т.п.)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2234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15. Качество образования (обучения и воспитания) в техникуме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9,2</w:t>
            </w:r>
          </w:p>
        </w:tc>
      </w:tr>
      <w:tr w:rsidR="00675B98" w:rsidTr="00675B9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8" w:rsidRDefault="00675B98">
            <w:pPr>
              <w:tabs>
                <w:tab w:val="left" w:pos="8431"/>
              </w:tabs>
              <w:ind w:right="-2234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Известны ли вам случаи коррупции в образовательной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8" w:rsidRDefault="00675B98">
            <w:pPr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675B98" w:rsidRPr="00675B98" w:rsidRDefault="00675B98" w:rsidP="00675B9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75B98">
        <w:rPr>
          <w:rFonts w:asciiTheme="minorHAnsi" w:hAnsiTheme="minorHAnsi"/>
          <w:sz w:val="24"/>
          <w:szCs w:val="24"/>
        </w:rPr>
        <w:t>Готовы ли Вы рекомендовать наше учебное заведение родственникам или знакомым?     Да  131</w:t>
      </w:r>
      <w:proofErr w:type="gramStart"/>
      <w:r w:rsidRPr="00675B98">
        <w:rPr>
          <w:rFonts w:asciiTheme="minorHAnsi" w:hAnsiTheme="minorHAnsi"/>
          <w:sz w:val="24"/>
          <w:szCs w:val="24"/>
        </w:rPr>
        <w:t xml:space="preserve">         Н</w:t>
      </w:r>
      <w:proofErr w:type="gramEnd"/>
      <w:r w:rsidRPr="00675B98">
        <w:rPr>
          <w:rFonts w:asciiTheme="minorHAnsi" w:hAnsiTheme="minorHAnsi"/>
          <w:sz w:val="24"/>
          <w:szCs w:val="24"/>
        </w:rPr>
        <w:t>ет 9</w:t>
      </w:r>
    </w:p>
    <w:p w:rsidR="00675B98" w:rsidRPr="00675B98" w:rsidRDefault="00675B98" w:rsidP="00675B9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75B98">
        <w:rPr>
          <w:rFonts w:asciiTheme="minorHAnsi" w:hAnsiTheme="minorHAnsi"/>
          <w:sz w:val="24"/>
          <w:szCs w:val="24"/>
        </w:rPr>
        <w:t>Путем включения в опрос открытых вопросов, студентам была предоставлена возможность, подробнее описать свои пожелания и рекомендации по улучшению условий обучения.</w:t>
      </w:r>
    </w:p>
    <w:sectPr w:rsidR="00675B98" w:rsidRPr="00675B98" w:rsidSect="00675B98">
      <w:pgSz w:w="16838" w:h="11906" w:orient="landscape"/>
      <w:pgMar w:top="425" w:right="425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13D1"/>
    <w:rsid w:val="005B7088"/>
    <w:rsid w:val="00675B98"/>
    <w:rsid w:val="006B5B47"/>
    <w:rsid w:val="009903C3"/>
    <w:rsid w:val="009A13D1"/>
    <w:rsid w:val="009A38CB"/>
    <w:rsid w:val="00B05656"/>
    <w:rsid w:val="00BE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9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2019-07-01T01:59:00Z</dcterms:created>
  <dcterms:modified xsi:type="dcterms:W3CDTF">2019-07-01T02:10:00Z</dcterms:modified>
</cp:coreProperties>
</file>